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2F8" w:rsidRDefault="006152F8" w:rsidP="006152F8">
      <w:pPr>
        <w:spacing w:after="0" w:line="36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UNIVERSIDADE DE PASSO FUNDO</w:t>
      </w:r>
    </w:p>
    <w:p w:rsidR="006152F8" w:rsidRDefault="006152F8" w:rsidP="006152F8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FACULDADE DE EDUCAÇÃO – FAED</w:t>
      </w:r>
    </w:p>
    <w:p w:rsidR="006152F8" w:rsidRDefault="006152F8" w:rsidP="006152F8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ESPECIALIZAÇÃO EM FORMAÇÃO PEDAGÓGICA PARA A EDUCAÇÃO PROFISSIONAL – IN COMPANY HSVP</w:t>
      </w:r>
    </w:p>
    <w:p w:rsidR="006152F8" w:rsidRDefault="006152F8" w:rsidP="006152F8">
      <w:pPr>
        <w:spacing w:after="0" w:line="360" w:lineRule="auto"/>
        <w:jc w:val="center"/>
        <w:rPr>
          <w:sz w:val="28"/>
          <w:szCs w:val="28"/>
        </w:rPr>
      </w:pPr>
    </w:p>
    <w:p w:rsidR="006152F8" w:rsidRDefault="006152F8" w:rsidP="006152F8">
      <w:pPr>
        <w:spacing w:line="240" w:lineRule="auto"/>
        <w:rPr>
          <w:sz w:val="28"/>
          <w:szCs w:val="28"/>
        </w:rPr>
      </w:pPr>
    </w:p>
    <w:p w:rsidR="006152F8" w:rsidRDefault="006152F8" w:rsidP="006152F8">
      <w:pPr>
        <w:spacing w:line="240" w:lineRule="auto"/>
        <w:rPr>
          <w:sz w:val="28"/>
          <w:szCs w:val="28"/>
        </w:rPr>
      </w:pPr>
    </w:p>
    <w:p w:rsidR="006152F8" w:rsidRDefault="006152F8" w:rsidP="006152F8">
      <w:pPr>
        <w:spacing w:line="240" w:lineRule="auto"/>
        <w:rPr>
          <w:sz w:val="28"/>
          <w:szCs w:val="28"/>
        </w:rPr>
      </w:pPr>
    </w:p>
    <w:p w:rsidR="006152F8" w:rsidRDefault="006152F8" w:rsidP="006152F8">
      <w:pPr>
        <w:spacing w:line="240" w:lineRule="auto"/>
        <w:jc w:val="center"/>
        <w:rPr>
          <w:sz w:val="28"/>
          <w:szCs w:val="28"/>
        </w:rPr>
      </w:pPr>
    </w:p>
    <w:p w:rsidR="006152F8" w:rsidRDefault="006152F8" w:rsidP="006152F8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ETRATÉGIA DE ENSINAGEM:</w:t>
      </w:r>
    </w:p>
    <w:p w:rsidR="006152F8" w:rsidRDefault="006152F8" w:rsidP="006152F8">
      <w:pPr>
        <w:spacing w:line="24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>OFICINA</w:t>
      </w:r>
    </w:p>
    <w:p w:rsidR="006152F8" w:rsidRDefault="006152F8" w:rsidP="006152F8">
      <w:pPr>
        <w:spacing w:line="240" w:lineRule="auto"/>
        <w:jc w:val="center"/>
        <w:rPr>
          <w:sz w:val="32"/>
          <w:szCs w:val="32"/>
        </w:rPr>
      </w:pPr>
    </w:p>
    <w:p w:rsidR="006152F8" w:rsidRDefault="006152F8" w:rsidP="006152F8">
      <w:pPr>
        <w:spacing w:line="240" w:lineRule="auto"/>
        <w:rPr>
          <w:sz w:val="32"/>
          <w:szCs w:val="32"/>
        </w:rPr>
      </w:pPr>
    </w:p>
    <w:p w:rsidR="006152F8" w:rsidRDefault="006152F8" w:rsidP="006152F8">
      <w:pPr>
        <w:spacing w:line="240" w:lineRule="auto"/>
        <w:jc w:val="center"/>
        <w:rPr>
          <w:sz w:val="32"/>
          <w:szCs w:val="32"/>
        </w:rPr>
      </w:pPr>
    </w:p>
    <w:p w:rsidR="006152F8" w:rsidRDefault="006152F8" w:rsidP="006152F8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Disciplina: Planejamento e Avaliação do Projeto Pedagógico</w:t>
      </w:r>
    </w:p>
    <w:p w:rsidR="006152F8" w:rsidRDefault="006152F8" w:rsidP="006152F8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Professora Mestre</w:t>
      </w:r>
      <w:r w:rsidRPr="004B7774">
        <w:rPr>
          <w:sz w:val="28"/>
          <w:szCs w:val="28"/>
        </w:rPr>
        <w:t>:</w:t>
      </w:r>
      <w:r>
        <w:rPr>
          <w:sz w:val="28"/>
          <w:szCs w:val="28"/>
        </w:rPr>
        <w:t xml:space="preserve"> Rosane </w:t>
      </w:r>
      <w:proofErr w:type="spellStart"/>
      <w:r>
        <w:rPr>
          <w:sz w:val="28"/>
          <w:szCs w:val="28"/>
        </w:rPr>
        <w:t>Rigo</w:t>
      </w:r>
      <w:proofErr w:type="spellEnd"/>
      <w:r>
        <w:rPr>
          <w:sz w:val="28"/>
          <w:szCs w:val="28"/>
        </w:rPr>
        <w:t xml:space="preserve"> de Marco</w:t>
      </w:r>
    </w:p>
    <w:p w:rsidR="00155074" w:rsidRPr="006152F8" w:rsidRDefault="006152F8" w:rsidP="00155074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Integrantes: Carla Cunha Vaz, </w:t>
      </w:r>
      <w:proofErr w:type="spellStart"/>
      <w:r>
        <w:rPr>
          <w:sz w:val="28"/>
          <w:szCs w:val="28"/>
        </w:rPr>
        <w:t>Na</w:t>
      </w:r>
      <w:r w:rsidR="00A96A01">
        <w:rPr>
          <w:sz w:val="28"/>
          <w:szCs w:val="28"/>
        </w:rPr>
        <w:t>taniela</w:t>
      </w:r>
      <w:proofErr w:type="spellEnd"/>
      <w:r w:rsidR="00A96A01">
        <w:rPr>
          <w:sz w:val="28"/>
          <w:szCs w:val="28"/>
        </w:rPr>
        <w:t xml:space="preserve"> </w:t>
      </w:r>
      <w:proofErr w:type="spellStart"/>
      <w:r w:rsidR="00A96A01">
        <w:rPr>
          <w:sz w:val="28"/>
          <w:szCs w:val="28"/>
        </w:rPr>
        <w:t>Gaparin</w:t>
      </w:r>
      <w:proofErr w:type="spellEnd"/>
      <w:r w:rsidR="00A96A01">
        <w:rPr>
          <w:sz w:val="28"/>
          <w:szCs w:val="28"/>
        </w:rPr>
        <w:t>, Roberta Goettem</w:t>
      </w:r>
      <w:r>
        <w:rPr>
          <w:sz w:val="28"/>
          <w:szCs w:val="28"/>
        </w:rPr>
        <w:t>s</w:t>
      </w:r>
      <w:r w:rsidR="00A96A01">
        <w:rPr>
          <w:sz w:val="28"/>
          <w:szCs w:val="28"/>
        </w:rPr>
        <w:t xml:space="preserve"> da Silva</w:t>
      </w:r>
      <w:r>
        <w:rPr>
          <w:sz w:val="28"/>
          <w:szCs w:val="28"/>
        </w:rPr>
        <w:t xml:space="preserve"> e Vanessa Bertoni</w:t>
      </w:r>
    </w:p>
    <w:p w:rsidR="006152F8" w:rsidRPr="001073F5" w:rsidRDefault="006152F8" w:rsidP="006152F8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Passo Fundo, junho de 2019</w:t>
      </w:r>
    </w:p>
    <w:p w:rsidR="00155074" w:rsidRPr="00155074" w:rsidRDefault="00155074" w:rsidP="0015507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5074">
        <w:rPr>
          <w:rFonts w:ascii="Times New Roman" w:hAnsi="Times New Roman" w:cs="Times New Roman"/>
          <w:sz w:val="24"/>
          <w:szCs w:val="24"/>
        </w:rPr>
        <w:lastRenderedPageBreak/>
        <w:t>Estratégia de ensinagem: oficina</w:t>
      </w:r>
    </w:p>
    <w:p w:rsidR="00155074" w:rsidRPr="00155074" w:rsidRDefault="00155074" w:rsidP="00155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074">
        <w:rPr>
          <w:rFonts w:ascii="Times New Roman" w:hAnsi="Times New Roman" w:cs="Times New Roman"/>
          <w:sz w:val="24"/>
          <w:szCs w:val="24"/>
        </w:rPr>
        <w:t>A oficina caracteriza</w:t>
      </w:r>
      <w:r>
        <w:rPr>
          <w:rFonts w:ascii="Times New Roman" w:hAnsi="Times New Roman" w:cs="Times New Roman"/>
          <w:sz w:val="24"/>
          <w:szCs w:val="24"/>
        </w:rPr>
        <w:t>-se</w:t>
      </w:r>
      <w:r w:rsidRPr="00155074">
        <w:rPr>
          <w:rFonts w:ascii="Times New Roman" w:hAnsi="Times New Roman" w:cs="Times New Roman"/>
          <w:sz w:val="24"/>
          <w:szCs w:val="24"/>
        </w:rPr>
        <w:t xml:space="preserve"> como uma estratégia do fazer pedagógico em que o espaço de construção e reconstrução do conhecimento são as principais ênfases. É lugar de pensar, descobrir, reinventar, criar e recriar, favorecido pela forma horizontal na qual a relação hum</w:t>
      </w:r>
      <w:r w:rsidR="00105616">
        <w:rPr>
          <w:rFonts w:ascii="Times New Roman" w:hAnsi="Times New Roman" w:cs="Times New Roman"/>
          <w:sz w:val="24"/>
          <w:szCs w:val="24"/>
        </w:rPr>
        <w:t>ana se dá.  Pode-</w:t>
      </w:r>
      <w:r w:rsidRPr="00155074">
        <w:rPr>
          <w:rFonts w:ascii="Times New Roman" w:hAnsi="Times New Roman" w:cs="Times New Roman"/>
          <w:sz w:val="24"/>
          <w:szCs w:val="24"/>
        </w:rPr>
        <w:t>se lançar mão de música, textos observações diretas, vídeos, pesquisas de campo, experiências práticas, enfim, vivenciar ideias, sentimentos, experiências, num movimento de reconstrução individual e coletiva.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074">
        <w:rPr>
          <w:rFonts w:ascii="Times New Roman" w:hAnsi="Times New Roman" w:cs="Times New Roman"/>
          <w:sz w:val="24"/>
          <w:szCs w:val="24"/>
        </w:rPr>
        <w:t>Quanto aos momentos de construção do conhecimento numa oficina, a mobilização, a construção e a síntese do conhecimento estão interligadas.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074">
        <w:rPr>
          <w:rFonts w:ascii="Times New Roman" w:hAnsi="Times New Roman" w:cs="Times New Roman"/>
          <w:sz w:val="24"/>
          <w:szCs w:val="24"/>
        </w:rPr>
        <w:t>Das categorias da construção do con</w:t>
      </w:r>
      <w:r w:rsidR="00105616">
        <w:rPr>
          <w:rFonts w:ascii="Times New Roman" w:hAnsi="Times New Roman" w:cs="Times New Roman"/>
          <w:sz w:val="24"/>
          <w:szCs w:val="24"/>
        </w:rPr>
        <w:t>hecimento a significação e a prá</w:t>
      </w:r>
      <w:r w:rsidRPr="00155074">
        <w:rPr>
          <w:rFonts w:ascii="Times New Roman" w:hAnsi="Times New Roman" w:cs="Times New Roman"/>
          <w:sz w:val="24"/>
          <w:szCs w:val="24"/>
        </w:rPr>
        <w:t>tica são determinantes numa estratégia com a oficina.</w:t>
      </w:r>
    </w:p>
    <w:p w:rsidR="00155074" w:rsidRPr="00155074" w:rsidRDefault="00155074" w:rsidP="00155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074">
        <w:rPr>
          <w:rFonts w:ascii="Times New Roman" w:hAnsi="Times New Roman" w:cs="Times New Roman"/>
          <w:sz w:val="24"/>
          <w:szCs w:val="24"/>
        </w:rPr>
        <w:t>A oficina pode ser desenvolvida por meio das mais variadas atividades:</w:t>
      </w:r>
      <w:r>
        <w:rPr>
          <w:rFonts w:ascii="Times New Roman" w:hAnsi="Times New Roman" w:cs="Times New Roman"/>
          <w:sz w:val="24"/>
          <w:szCs w:val="24"/>
        </w:rPr>
        <w:t xml:space="preserve"> e</w:t>
      </w:r>
      <w:r w:rsidRPr="00155074">
        <w:rPr>
          <w:rFonts w:ascii="Times New Roman" w:hAnsi="Times New Roman" w:cs="Times New Roman"/>
          <w:sz w:val="24"/>
          <w:szCs w:val="24"/>
        </w:rPr>
        <w:t>studos individuais;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155074">
        <w:rPr>
          <w:rFonts w:ascii="Times New Roman" w:hAnsi="Times New Roman" w:cs="Times New Roman"/>
          <w:sz w:val="24"/>
          <w:szCs w:val="24"/>
        </w:rPr>
        <w:t>onsulta</w:t>
      </w:r>
      <w:r w:rsidR="00105616">
        <w:rPr>
          <w:rFonts w:ascii="Times New Roman" w:hAnsi="Times New Roman" w:cs="Times New Roman"/>
          <w:sz w:val="24"/>
          <w:szCs w:val="24"/>
        </w:rPr>
        <w:t>s</w:t>
      </w:r>
      <w:r w:rsidRPr="00155074">
        <w:rPr>
          <w:rFonts w:ascii="Times New Roman" w:hAnsi="Times New Roman" w:cs="Times New Roman"/>
          <w:sz w:val="24"/>
          <w:szCs w:val="24"/>
        </w:rPr>
        <w:t xml:space="preserve"> bibliográfica</w:t>
      </w:r>
      <w:r w:rsidR="00105616">
        <w:rPr>
          <w:rFonts w:ascii="Times New Roman" w:hAnsi="Times New Roman" w:cs="Times New Roman"/>
          <w:sz w:val="24"/>
          <w:szCs w:val="24"/>
        </w:rPr>
        <w:t>s</w:t>
      </w:r>
      <w:r w:rsidRPr="0015507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155074">
        <w:rPr>
          <w:rFonts w:ascii="Times New Roman" w:hAnsi="Times New Roman" w:cs="Times New Roman"/>
          <w:sz w:val="24"/>
          <w:szCs w:val="24"/>
        </w:rPr>
        <w:t>alestras;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Pr="00155074">
        <w:rPr>
          <w:rFonts w:ascii="Times New Roman" w:hAnsi="Times New Roman" w:cs="Times New Roman"/>
          <w:sz w:val="24"/>
          <w:szCs w:val="24"/>
        </w:rPr>
        <w:t>iscussões;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Pr="00155074">
        <w:rPr>
          <w:rFonts w:ascii="Times New Roman" w:hAnsi="Times New Roman" w:cs="Times New Roman"/>
          <w:sz w:val="24"/>
          <w:szCs w:val="24"/>
        </w:rPr>
        <w:t>esolução de problemas;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155074">
        <w:rPr>
          <w:rFonts w:ascii="Times New Roman" w:hAnsi="Times New Roman" w:cs="Times New Roman"/>
          <w:sz w:val="24"/>
          <w:szCs w:val="24"/>
        </w:rPr>
        <w:t>tividades práticas;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Pr="00155074">
        <w:rPr>
          <w:rFonts w:ascii="Times New Roman" w:hAnsi="Times New Roman" w:cs="Times New Roman"/>
          <w:sz w:val="24"/>
          <w:szCs w:val="24"/>
        </w:rPr>
        <w:t>edação de trabalho</w:t>
      </w:r>
      <w:r>
        <w:rPr>
          <w:rFonts w:ascii="Times New Roman" w:hAnsi="Times New Roman" w:cs="Times New Roman"/>
          <w:sz w:val="24"/>
          <w:szCs w:val="24"/>
        </w:rPr>
        <w:t>s e s</w:t>
      </w:r>
      <w:r w:rsidRPr="00155074">
        <w:rPr>
          <w:rFonts w:ascii="Times New Roman" w:hAnsi="Times New Roman" w:cs="Times New Roman"/>
          <w:sz w:val="24"/>
          <w:szCs w:val="24"/>
        </w:rPr>
        <w:t>aídas a campo.</w:t>
      </w:r>
    </w:p>
    <w:p w:rsidR="00155074" w:rsidRPr="00155074" w:rsidRDefault="00155074" w:rsidP="001550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074">
        <w:rPr>
          <w:rFonts w:ascii="Times New Roman" w:hAnsi="Times New Roman" w:cs="Times New Roman"/>
          <w:sz w:val="24"/>
          <w:szCs w:val="24"/>
        </w:rPr>
        <w:tab/>
        <w:t>A avaliação é feita através de avaliação descritiva, a au</w:t>
      </w:r>
      <w:r w:rsidR="00105616">
        <w:rPr>
          <w:rFonts w:ascii="Times New Roman" w:hAnsi="Times New Roman" w:cs="Times New Roman"/>
          <w:sz w:val="24"/>
          <w:szCs w:val="24"/>
        </w:rPr>
        <w:t>to avaliação,</w:t>
      </w:r>
      <w:r w:rsidRPr="00155074">
        <w:rPr>
          <w:rFonts w:ascii="Times New Roman" w:hAnsi="Times New Roman" w:cs="Times New Roman"/>
          <w:sz w:val="24"/>
          <w:szCs w:val="24"/>
        </w:rPr>
        <w:t xml:space="preserve"> pela participação dos estudantes e demonstração das habilidades.</w:t>
      </w:r>
    </w:p>
    <w:p w:rsidR="00155074" w:rsidRPr="00155074" w:rsidRDefault="00155074" w:rsidP="00155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o</w:t>
      </w:r>
      <w:r w:rsidRPr="00155074">
        <w:rPr>
          <w:rFonts w:ascii="Times New Roman" w:hAnsi="Times New Roman" w:cs="Times New Roman"/>
          <w:sz w:val="24"/>
          <w:szCs w:val="24"/>
        </w:rPr>
        <w:t>bjetivo</w:t>
      </w:r>
      <w:r>
        <w:rPr>
          <w:rFonts w:ascii="Times New Roman" w:hAnsi="Times New Roman" w:cs="Times New Roman"/>
          <w:sz w:val="24"/>
          <w:szCs w:val="24"/>
        </w:rPr>
        <w:t xml:space="preserve"> dessa estratégia é e</w:t>
      </w:r>
      <w:r w:rsidRPr="00155074">
        <w:rPr>
          <w:rFonts w:ascii="Times New Roman" w:hAnsi="Times New Roman" w:cs="Times New Roman"/>
          <w:sz w:val="24"/>
          <w:szCs w:val="24"/>
        </w:rPr>
        <w:t>studar e aprofundar o tema, possibilitando o aprender a fazer melhor algo, mediante a aplicação de conhecimentos previamente adquiridos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426B" w:rsidRDefault="00155074" w:rsidP="00155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5074">
        <w:rPr>
          <w:rFonts w:ascii="Times New Roman" w:hAnsi="Times New Roman" w:cs="Times New Roman"/>
          <w:sz w:val="24"/>
          <w:szCs w:val="24"/>
        </w:rPr>
        <w:t>Explicação da estratégia: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074">
        <w:rPr>
          <w:rFonts w:ascii="Times New Roman" w:hAnsi="Times New Roman" w:cs="Times New Roman"/>
          <w:sz w:val="24"/>
          <w:szCs w:val="24"/>
        </w:rPr>
        <w:t>Primeiramente o professor explica o tema “Tipos de dieta”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55074">
        <w:rPr>
          <w:rFonts w:ascii="Times New Roman" w:hAnsi="Times New Roman" w:cs="Times New Roman"/>
          <w:sz w:val="24"/>
          <w:szCs w:val="24"/>
        </w:rPr>
        <w:t>Organiza a turma em grupos contendo de 10 a 15 integrantes cada, estes deverão identificar as dietas previamente trabalhadas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55074">
        <w:rPr>
          <w:rFonts w:ascii="Times New Roman" w:hAnsi="Times New Roman" w:cs="Times New Roman"/>
          <w:sz w:val="24"/>
          <w:szCs w:val="24"/>
        </w:rPr>
        <w:t>Será entregue para cada grupo porções de dietas juntamente com os posts its para identificação das mesmas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55074">
        <w:rPr>
          <w:rFonts w:ascii="Times New Roman" w:hAnsi="Times New Roman" w:cs="Times New Roman"/>
          <w:sz w:val="24"/>
          <w:szCs w:val="24"/>
        </w:rPr>
        <w:t>Após a degustação, cada grupo deverá descrever o tipo e finalidade de cada dieta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55074">
        <w:rPr>
          <w:rFonts w:ascii="Times New Roman" w:hAnsi="Times New Roman" w:cs="Times New Roman"/>
          <w:sz w:val="24"/>
          <w:szCs w:val="24"/>
        </w:rPr>
        <w:t>Finalizando, com a identificação de cada dieta, o grupo explanará para o grande grupo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14B8" w:rsidRDefault="005414B8" w:rsidP="00155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1444" w:rsidRDefault="00F91444" w:rsidP="00F914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444">
        <w:rPr>
          <w:rFonts w:ascii="Times New Roman" w:hAnsi="Times New Roman" w:cs="Times New Roman"/>
          <w:sz w:val="24"/>
          <w:szCs w:val="24"/>
        </w:rPr>
        <w:lastRenderedPageBreak/>
        <w:t>REFERÊNCIA</w:t>
      </w:r>
      <w:bookmarkStart w:id="0" w:name="_GoBack"/>
      <w:bookmarkEnd w:id="0"/>
    </w:p>
    <w:p w:rsidR="00F91444" w:rsidRDefault="00F91444" w:rsidP="00F914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444" w:rsidRPr="00F91444" w:rsidRDefault="00F91444" w:rsidP="00F914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1444">
        <w:rPr>
          <w:rFonts w:ascii="Times New Roman" w:hAnsi="Times New Roman" w:cs="Times New Roman"/>
          <w:sz w:val="24"/>
          <w:szCs w:val="24"/>
        </w:rPr>
        <w:t xml:space="preserve">ALVES, Leonir. ANASTASIOU, Léa. Estratégias de </w:t>
      </w:r>
      <w:proofErr w:type="spellStart"/>
      <w:r w:rsidRPr="00F91444">
        <w:rPr>
          <w:rFonts w:ascii="Times New Roman" w:hAnsi="Times New Roman" w:cs="Times New Roman"/>
          <w:sz w:val="24"/>
          <w:szCs w:val="24"/>
        </w:rPr>
        <w:t>ensinagem</w:t>
      </w:r>
      <w:proofErr w:type="spellEnd"/>
      <w:r w:rsidRPr="00F91444">
        <w:rPr>
          <w:rFonts w:ascii="Times New Roman" w:hAnsi="Times New Roman" w:cs="Times New Roman"/>
          <w:sz w:val="24"/>
          <w:szCs w:val="24"/>
        </w:rPr>
        <w:t xml:space="preserve">. Processo de </w:t>
      </w:r>
      <w:proofErr w:type="spellStart"/>
      <w:r w:rsidRPr="00F91444">
        <w:rPr>
          <w:rFonts w:ascii="Times New Roman" w:hAnsi="Times New Roman" w:cs="Times New Roman"/>
          <w:sz w:val="24"/>
          <w:szCs w:val="24"/>
        </w:rPr>
        <w:t>ensinagem</w:t>
      </w:r>
      <w:proofErr w:type="spellEnd"/>
      <w:r w:rsidRPr="00F91444">
        <w:rPr>
          <w:rFonts w:ascii="Times New Roman" w:hAnsi="Times New Roman" w:cs="Times New Roman"/>
          <w:sz w:val="24"/>
          <w:szCs w:val="24"/>
        </w:rPr>
        <w:t xml:space="preserve"> na universidade: 6. ed. Joinville, SC: Editora UNIVILLE, 2006.</w:t>
      </w:r>
    </w:p>
    <w:p w:rsidR="005414B8" w:rsidRPr="00155074" w:rsidRDefault="005414B8" w:rsidP="00155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5414B8" w:rsidRPr="00155074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FDE" w:rsidRDefault="002D7FDE" w:rsidP="00121823">
      <w:pPr>
        <w:spacing w:after="0" w:line="240" w:lineRule="auto"/>
      </w:pPr>
      <w:r>
        <w:separator/>
      </w:r>
    </w:p>
  </w:endnote>
  <w:endnote w:type="continuationSeparator" w:id="0">
    <w:p w:rsidR="002D7FDE" w:rsidRDefault="002D7FDE" w:rsidP="00121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823" w:rsidRDefault="00121823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-994410</wp:posOffset>
          </wp:positionH>
          <wp:positionV relativeFrom="margin">
            <wp:posOffset>7644130</wp:posOffset>
          </wp:positionV>
          <wp:extent cx="7588250" cy="2141855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250" cy="2141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FDE" w:rsidRDefault="002D7FDE" w:rsidP="00121823">
      <w:pPr>
        <w:spacing w:after="0" w:line="240" w:lineRule="auto"/>
      </w:pPr>
      <w:r>
        <w:separator/>
      </w:r>
    </w:p>
  </w:footnote>
  <w:footnote w:type="continuationSeparator" w:id="0">
    <w:p w:rsidR="002D7FDE" w:rsidRDefault="002D7FDE" w:rsidP="00121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1823" w:rsidRDefault="0012182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-1070610</wp:posOffset>
          </wp:positionH>
          <wp:positionV relativeFrom="margin">
            <wp:posOffset>-881380</wp:posOffset>
          </wp:positionV>
          <wp:extent cx="7669530" cy="1495425"/>
          <wp:effectExtent l="0" t="0" r="7620" b="952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9530" cy="1495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21823" w:rsidRDefault="0012182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2562"/>
    <w:multiLevelType w:val="hybridMultilevel"/>
    <w:tmpl w:val="C1E64096"/>
    <w:lvl w:ilvl="0" w:tplc="1962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E1F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85A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E25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65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8F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E06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74A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E5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BF936D5"/>
    <w:multiLevelType w:val="hybridMultilevel"/>
    <w:tmpl w:val="B57618F8"/>
    <w:lvl w:ilvl="0" w:tplc="0416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823"/>
    <w:rsid w:val="00105616"/>
    <w:rsid w:val="00121823"/>
    <w:rsid w:val="00155074"/>
    <w:rsid w:val="002D7FDE"/>
    <w:rsid w:val="005414B8"/>
    <w:rsid w:val="006152F8"/>
    <w:rsid w:val="006E3A1C"/>
    <w:rsid w:val="009B25D6"/>
    <w:rsid w:val="00A96A01"/>
    <w:rsid w:val="00B51B87"/>
    <w:rsid w:val="00C47290"/>
    <w:rsid w:val="00CA48A7"/>
    <w:rsid w:val="00E3426B"/>
    <w:rsid w:val="00EB75F5"/>
    <w:rsid w:val="00F9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536FAA3"/>
  <w15:docId w15:val="{19D93E4A-C22D-45DB-8326-8064B76C5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152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218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1823"/>
  </w:style>
  <w:style w:type="paragraph" w:styleId="Rodap">
    <w:name w:val="footer"/>
    <w:basedOn w:val="Normal"/>
    <w:link w:val="RodapChar"/>
    <w:uiPriority w:val="99"/>
    <w:unhideWhenUsed/>
    <w:rsid w:val="001218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1823"/>
  </w:style>
  <w:style w:type="paragraph" w:styleId="Textodebalo">
    <w:name w:val="Balloon Text"/>
    <w:basedOn w:val="Normal"/>
    <w:link w:val="TextodebaloChar"/>
    <w:uiPriority w:val="99"/>
    <w:semiHidden/>
    <w:unhideWhenUsed/>
    <w:rsid w:val="00121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1823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6152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argrafodaLista">
    <w:name w:val="List Paragraph"/>
    <w:basedOn w:val="Normal"/>
    <w:uiPriority w:val="34"/>
    <w:qFormat/>
    <w:rsid w:val="0015507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87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DA SILVA ZANELLA RHEINHEIMER</dc:creator>
  <cp:lastModifiedBy>Pleno Software</cp:lastModifiedBy>
  <cp:revision>2</cp:revision>
  <dcterms:created xsi:type="dcterms:W3CDTF">2019-05-31T23:35:00Z</dcterms:created>
  <dcterms:modified xsi:type="dcterms:W3CDTF">2019-05-31T23:35:00Z</dcterms:modified>
</cp:coreProperties>
</file>